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EBE" w:rsidRDefault="0053443F" w:rsidP="00075EBE">
      <w:pPr>
        <w:pStyle w:val="NormalWeb"/>
        <w:shd w:val="clear" w:color="auto" w:fill="FFFFFF"/>
        <w:spacing w:before="75" w:beforeAutospacing="0" w:after="75" w:afterAutospacing="0" w:line="260" w:lineRule="atLeast"/>
        <w:jc w:val="center"/>
        <w:rPr>
          <w:b/>
          <w:bCs/>
          <w:color w:val="666666"/>
          <w:sz w:val="36"/>
          <w:szCs w:val="36"/>
        </w:rPr>
      </w:pPr>
      <w:r>
        <w:rPr>
          <w:b/>
          <w:bCs/>
          <w:color w:val="666666"/>
          <w:sz w:val="36"/>
          <w:szCs w:val="36"/>
        </w:rPr>
        <w:t>THÔNG BÁO</w:t>
      </w:r>
    </w:p>
    <w:p w:rsidR="00075EBE" w:rsidRPr="00075EBE" w:rsidRDefault="00BA39A4" w:rsidP="00075EBE">
      <w:pPr>
        <w:pStyle w:val="NormalWeb"/>
        <w:shd w:val="clear" w:color="auto" w:fill="FFFFFF"/>
        <w:spacing w:before="75" w:beforeAutospacing="0" w:after="75" w:afterAutospacing="0" w:line="260" w:lineRule="atLeast"/>
        <w:jc w:val="center"/>
        <w:rPr>
          <w:rFonts w:ascii="Tahoma" w:hAnsi="Tahoma" w:cs="Tahoma"/>
          <w:sz w:val="20"/>
          <w:szCs w:val="20"/>
        </w:rPr>
      </w:pPr>
      <w:r>
        <w:rPr>
          <w:b/>
          <w:bCs/>
          <w:sz w:val="28"/>
          <w:szCs w:val="28"/>
        </w:rPr>
        <w:t>NHẬN GIẤY GIỚI THIỆU VỀ ĐƠN VỊ CÔNG TÁC</w:t>
      </w:r>
    </w:p>
    <w:p w:rsidR="00075EBE" w:rsidRPr="00075EBE" w:rsidRDefault="00075EBE" w:rsidP="00075EBE">
      <w:pPr>
        <w:pStyle w:val="NormalWeb"/>
        <w:shd w:val="clear" w:color="auto" w:fill="FFFFFF"/>
        <w:spacing w:before="75" w:beforeAutospacing="0" w:after="75" w:afterAutospacing="0" w:line="260" w:lineRule="atLeast"/>
        <w:jc w:val="both"/>
        <w:rPr>
          <w:rStyle w:val="Strong"/>
          <w:b w:val="0"/>
          <w:sz w:val="28"/>
          <w:szCs w:val="28"/>
        </w:rPr>
      </w:pPr>
      <w:r w:rsidRPr="00075EBE">
        <w:rPr>
          <w:sz w:val="28"/>
          <w:szCs w:val="28"/>
        </w:rPr>
        <w:t>-   Nhận giấy Giới thiệu về trường công tác lúc</w:t>
      </w:r>
      <w:r w:rsidRPr="00075EBE">
        <w:rPr>
          <w:rStyle w:val="apple-converted-space"/>
          <w:sz w:val="28"/>
          <w:szCs w:val="28"/>
        </w:rPr>
        <w:t> </w:t>
      </w:r>
      <w:r w:rsidRPr="00075EBE">
        <w:rPr>
          <w:rStyle w:val="Strong"/>
          <w:b w:val="0"/>
          <w:sz w:val="28"/>
          <w:szCs w:val="28"/>
        </w:rPr>
        <w:t xml:space="preserve">9 giờ 00 thứ hai, ngày 15 tháng 8 năm 2016 tại Hội trường PGD </w:t>
      </w:r>
      <w:proofErr w:type="gramStart"/>
      <w:r w:rsidRPr="00075EBE">
        <w:rPr>
          <w:rStyle w:val="Strong"/>
          <w:b w:val="0"/>
          <w:sz w:val="28"/>
          <w:szCs w:val="28"/>
        </w:rPr>
        <w:t>( số</w:t>
      </w:r>
      <w:proofErr w:type="gramEnd"/>
      <w:r w:rsidRPr="00075EBE">
        <w:rPr>
          <w:rStyle w:val="Strong"/>
          <w:b w:val="0"/>
          <w:sz w:val="28"/>
          <w:szCs w:val="28"/>
        </w:rPr>
        <w:t xml:space="preserve"> 15 Nguyễn Thị Huỳnh,P.8, PN).</w:t>
      </w:r>
    </w:p>
    <w:p w:rsidR="00075EBE" w:rsidRPr="00075EBE" w:rsidRDefault="00075EBE" w:rsidP="00075EBE">
      <w:pPr>
        <w:pStyle w:val="NormalWeb"/>
        <w:shd w:val="clear" w:color="auto" w:fill="FFFFFF"/>
        <w:spacing w:before="75" w:beforeAutospacing="0" w:after="75" w:afterAutospacing="0" w:line="260" w:lineRule="atLeast"/>
        <w:jc w:val="both"/>
        <w:rPr>
          <w:rFonts w:ascii="Tahoma" w:hAnsi="Tahoma" w:cs="Tahoma"/>
          <w:sz w:val="20"/>
          <w:szCs w:val="20"/>
        </w:rPr>
      </w:pPr>
      <w:r w:rsidRPr="00075EBE">
        <w:rPr>
          <w:rStyle w:val="Strong"/>
          <w:b w:val="0"/>
          <w:sz w:val="28"/>
          <w:szCs w:val="28"/>
        </w:rPr>
        <w:t xml:space="preserve">Lưu </w:t>
      </w:r>
      <w:proofErr w:type="gramStart"/>
      <w:r w:rsidRPr="00075EBE">
        <w:rPr>
          <w:rStyle w:val="Strong"/>
          <w:b w:val="0"/>
          <w:sz w:val="28"/>
          <w:szCs w:val="28"/>
        </w:rPr>
        <w:t>ý :</w:t>
      </w:r>
      <w:proofErr w:type="gramEnd"/>
      <w:r w:rsidRPr="00075EBE">
        <w:rPr>
          <w:rStyle w:val="Strong"/>
          <w:b w:val="0"/>
          <w:sz w:val="28"/>
          <w:szCs w:val="28"/>
        </w:rPr>
        <w:t xml:space="preserve"> Trang phục lịch sự ( Nữ: áo dài; nam: Áo sơ-mi )</w:t>
      </w:r>
    </w:p>
    <w:p w:rsidR="00075EBE" w:rsidRPr="00075EBE" w:rsidRDefault="00075EBE" w:rsidP="00075EBE">
      <w:pPr>
        <w:pStyle w:val="NormalWeb"/>
        <w:shd w:val="clear" w:color="auto" w:fill="FFFFFF"/>
        <w:spacing w:before="75" w:beforeAutospacing="0" w:after="75" w:afterAutospacing="0" w:line="260" w:lineRule="atLeast"/>
        <w:jc w:val="both"/>
        <w:rPr>
          <w:rFonts w:ascii="Tahoma" w:hAnsi="Tahoma" w:cs="Tahoma"/>
          <w:sz w:val="20"/>
          <w:szCs w:val="20"/>
        </w:rPr>
      </w:pPr>
      <w:r w:rsidRPr="00075EBE">
        <w:rPr>
          <w:sz w:val="28"/>
          <w:szCs w:val="28"/>
        </w:rPr>
        <w:t>-   Nộp 2 bộ hồ sơ theo</w:t>
      </w:r>
      <w:r>
        <w:rPr>
          <w:sz w:val="28"/>
          <w:szCs w:val="28"/>
        </w:rPr>
        <w:t xml:space="preserve"> quy định về bộ</w:t>
      </w:r>
      <w:bookmarkStart w:id="0" w:name="_GoBack"/>
      <w:bookmarkEnd w:id="0"/>
      <w:r>
        <w:rPr>
          <w:sz w:val="28"/>
          <w:szCs w:val="28"/>
        </w:rPr>
        <w:t xml:space="preserve"> phận tổ chức ngày 17</w:t>
      </w:r>
      <w:r w:rsidRPr="00075EBE">
        <w:rPr>
          <w:sz w:val="28"/>
          <w:szCs w:val="28"/>
        </w:rPr>
        <w:t>/8/2016, trong giờ hành chánh</w:t>
      </w:r>
      <w:r>
        <w:rPr>
          <w:sz w:val="28"/>
          <w:szCs w:val="28"/>
        </w:rPr>
        <w:t>.</w:t>
      </w:r>
    </w:p>
    <w:p w:rsidR="00075EBE" w:rsidRPr="00075EBE" w:rsidRDefault="00075EBE" w:rsidP="00075EBE">
      <w:pPr>
        <w:pStyle w:val="NormalWeb"/>
        <w:shd w:val="clear" w:color="auto" w:fill="FFFFFF"/>
        <w:spacing w:before="75" w:beforeAutospacing="0" w:after="75" w:afterAutospacing="0" w:line="260" w:lineRule="atLeast"/>
        <w:jc w:val="both"/>
        <w:rPr>
          <w:rFonts w:ascii="Tahoma" w:hAnsi="Tahoma" w:cs="Tahoma"/>
          <w:sz w:val="20"/>
          <w:szCs w:val="20"/>
        </w:rPr>
      </w:pPr>
      <w:r w:rsidRPr="00075EBE">
        <w:rPr>
          <w:sz w:val="28"/>
          <w:szCs w:val="28"/>
        </w:rPr>
        <w:t>-   Sau ngày 15 tháng 8 năm 2016, Giáo viên không đến nhận giấy giới thiệu về trường công tác theo quy định, Phòng Giáo dục và Đào tạo xem như giáo viên đó hủy kết quả trúng tuyển ở Phú Nhuận, và sẽ bổ sung kết quả theo quy trình.</w:t>
      </w:r>
    </w:p>
    <w:p w:rsidR="00075EBE" w:rsidRPr="00075EBE" w:rsidRDefault="00075EBE" w:rsidP="00075EBE">
      <w:pPr>
        <w:pStyle w:val="NormalWeb"/>
        <w:shd w:val="clear" w:color="auto" w:fill="FFFFFF"/>
        <w:spacing w:before="75" w:beforeAutospacing="0" w:after="75" w:afterAutospacing="0" w:line="260" w:lineRule="atLeast"/>
        <w:jc w:val="both"/>
        <w:rPr>
          <w:rFonts w:ascii="Tahoma" w:hAnsi="Tahoma" w:cs="Tahoma"/>
          <w:sz w:val="20"/>
          <w:szCs w:val="20"/>
        </w:rPr>
      </w:pPr>
      <w:r w:rsidRPr="00075EBE">
        <w:rPr>
          <w:sz w:val="28"/>
          <w:szCs w:val="28"/>
        </w:rPr>
        <w:t> </w:t>
      </w:r>
    </w:p>
    <w:p w:rsidR="00075EBE" w:rsidRDefault="00075EBE" w:rsidP="00075EBE">
      <w:pPr>
        <w:pStyle w:val="NormalWeb"/>
        <w:shd w:val="clear" w:color="auto" w:fill="FFFFFF"/>
        <w:spacing w:before="75" w:beforeAutospacing="0" w:after="75" w:afterAutospacing="0" w:line="260" w:lineRule="atLeast"/>
        <w:jc w:val="both"/>
        <w:rPr>
          <w:rFonts w:ascii="Tahoma" w:hAnsi="Tahoma" w:cs="Tahoma"/>
          <w:color w:val="666666"/>
          <w:sz w:val="20"/>
          <w:szCs w:val="20"/>
        </w:rPr>
      </w:pPr>
      <w:r w:rsidRPr="00075EBE">
        <w:rPr>
          <w:sz w:val="28"/>
          <w:szCs w:val="28"/>
        </w:rPr>
        <w:t>*** HỒ SƠ SAU KHI TRÚNG TUYỂN:</w:t>
      </w:r>
      <w:r w:rsidRPr="00075EBE">
        <w:rPr>
          <w:rStyle w:val="apple-converted-space"/>
          <w:sz w:val="28"/>
          <w:szCs w:val="28"/>
        </w:rPr>
        <w:t> </w:t>
      </w:r>
      <w:r w:rsidRPr="00075EBE">
        <w:rPr>
          <w:sz w:val="28"/>
          <w:szCs w:val="28"/>
        </w:rPr>
        <w:t>Ứng viên nộp đủ 02 bộ hồ sơ, tất cả các</w:t>
      </w:r>
      <w:r>
        <w:rPr>
          <w:color w:val="000000"/>
          <w:sz w:val="28"/>
          <w:szCs w:val="28"/>
        </w:rPr>
        <w:t xml:space="preserve"> loại hồ sơ </w:t>
      </w:r>
      <w:r w:rsidR="0053443F">
        <w:rPr>
          <w:color w:val="000000"/>
          <w:sz w:val="28"/>
          <w:szCs w:val="28"/>
        </w:rPr>
        <w:t xml:space="preserve">được </w:t>
      </w:r>
      <w:r>
        <w:rPr>
          <w:color w:val="000000"/>
          <w:sz w:val="28"/>
          <w:szCs w:val="28"/>
        </w:rPr>
        <w:t>sao y được cơ quan có thẩm quyền chứng thực</w:t>
      </w:r>
      <w:r>
        <w:rPr>
          <w:rStyle w:val="apple-converted-space"/>
          <w:color w:val="000000"/>
          <w:sz w:val="28"/>
          <w:szCs w:val="28"/>
        </w:rPr>
        <w:t> </w:t>
      </w:r>
      <w:r>
        <w:rPr>
          <w:b/>
          <w:bCs/>
          <w:color w:val="000000"/>
          <w:sz w:val="28"/>
          <w:szCs w:val="28"/>
        </w:rPr>
        <w:t>trên khổ giấy loại A4</w:t>
      </w:r>
      <w:r>
        <w:rPr>
          <w:rStyle w:val="apple-converted-space"/>
          <w:color w:val="000000"/>
          <w:sz w:val="28"/>
          <w:szCs w:val="28"/>
        </w:rPr>
        <w:t> </w:t>
      </w:r>
      <w:r>
        <w:rPr>
          <w:color w:val="000000"/>
          <w:sz w:val="28"/>
          <w:szCs w:val="28"/>
        </w:rPr>
        <w:t>để tránh thất lạc và sắp xếp theo thứ tự qui định. Hồ sơ gồm có:</w:t>
      </w:r>
    </w:p>
    <w:p w:rsidR="00075EBE" w:rsidRDefault="00075EBE" w:rsidP="00075EBE">
      <w:pPr>
        <w:pStyle w:val="NormalWeb"/>
        <w:shd w:val="clear" w:color="auto" w:fill="FFFFFF"/>
        <w:spacing w:before="120" w:beforeAutospacing="0" w:after="120" w:afterAutospacing="0"/>
        <w:ind w:left="1077" w:hanging="357"/>
        <w:jc w:val="both"/>
        <w:rPr>
          <w:rFonts w:ascii="Tahoma" w:hAnsi="Tahoma" w:cs="Tahoma"/>
          <w:color w:val="666666"/>
          <w:sz w:val="20"/>
          <w:szCs w:val="20"/>
        </w:rPr>
      </w:pPr>
      <w:r>
        <w:rPr>
          <w:color w:val="000000"/>
          <w:sz w:val="28"/>
          <w:szCs w:val="28"/>
        </w:rPr>
        <w:t>1.</w:t>
      </w:r>
      <w:r>
        <w:rPr>
          <w:color w:val="000000"/>
          <w:sz w:val="14"/>
          <w:szCs w:val="14"/>
        </w:rPr>
        <w:t>   </w:t>
      </w:r>
      <w:r>
        <w:rPr>
          <w:rStyle w:val="apple-converted-space"/>
          <w:color w:val="000000"/>
          <w:sz w:val="14"/>
          <w:szCs w:val="14"/>
        </w:rPr>
        <w:t> </w:t>
      </w:r>
      <w:r>
        <w:rPr>
          <w:color w:val="000000"/>
          <w:sz w:val="28"/>
          <w:szCs w:val="28"/>
        </w:rPr>
        <w:t>Đơn đăng ký dự tuyển viên chức (</w:t>
      </w:r>
      <w:hyperlink r:id="rId4" w:history="1">
        <w:r w:rsidRPr="00075EBE">
          <w:rPr>
            <w:rStyle w:val="Hyperlink"/>
            <w:color w:val="auto"/>
            <w:sz w:val="28"/>
            <w:szCs w:val="28"/>
            <w:u w:val="none"/>
          </w:rPr>
          <w:t>theo mẫu</w:t>
        </w:r>
      </w:hyperlink>
      <w:r>
        <w:rPr>
          <w:color w:val="000000"/>
          <w:sz w:val="28"/>
          <w:szCs w:val="28"/>
        </w:rPr>
        <w:t>);</w:t>
      </w:r>
    </w:p>
    <w:p w:rsidR="00075EBE" w:rsidRDefault="00075EBE" w:rsidP="00075EBE">
      <w:pPr>
        <w:pStyle w:val="NormalWeb"/>
        <w:shd w:val="clear" w:color="auto" w:fill="FFFFFF"/>
        <w:spacing w:before="120" w:beforeAutospacing="0" w:after="120" w:afterAutospacing="0"/>
        <w:ind w:left="1077" w:hanging="357"/>
        <w:jc w:val="both"/>
        <w:rPr>
          <w:rFonts w:ascii="Tahoma" w:hAnsi="Tahoma" w:cs="Tahoma"/>
          <w:color w:val="666666"/>
          <w:sz w:val="20"/>
          <w:szCs w:val="20"/>
        </w:rPr>
      </w:pPr>
      <w:r>
        <w:rPr>
          <w:color w:val="000000"/>
          <w:sz w:val="28"/>
          <w:szCs w:val="28"/>
        </w:rPr>
        <w:t>2.</w:t>
      </w:r>
      <w:r>
        <w:rPr>
          <w:color w:val="000000"/>
          <w:sz w:val="14"/>
          <w:szCs w:val="14"/>
        </w:rPr>
        <w:t>   </w:t>
      </w:r>
      <w:r>
        <w:rPr>
          <w:rStyle w:val="apple-converted-space"/>
          <w:color w:val="000000"/>
          <w:sz w:val="14"/>
          <w:szCs w:val="14"/>
        </w:rPr>
        <w:t> </w:t>
      </w:r>
      <w:r>
        <w:rPr>
          <w:color w:val="000000"/>
          <w:sz w:val="28"/>
          <w:szCs w:val="28"/>
        </w:rPr>
        <w:t>Bản Sơ yếu lý lịch (</w:t>
      </w:r>
      <w:hyperlink r:id="rId5" w:history="1">
        <w:r w:rsidRPr="00075EBE">
          <w:rPr>
            <w:rStyle w:val="Hyperlink"/>
            <w:color w:val="auto"/>
            <w:sz w:val="28"/>
            <w:szCs w:val="28"/>
            <w:u w:val="none"/>
          </w:rPr>
          <w:t>theo mẫu</w:t>
        </w:r>
      </w:hyperlink>
      <w:r>
        <w:rPr>
          <w:color w:val="000000"/>
          <w:sz w:val="28"/>
          <w:szCs w:val="28"/>
        </w:rPr>
        <w:t>);</w:t>
      </w:r>
    </w:p>
    <w:p w:rsidR="00075EBE" w:rsidRDefault="00075EBE" w:rsidP="00075EBE">
      <w:pPr>
        <w:pStyle w:val="NormalWeb"/>
        <w:shd w:val="clear" w:color="auto" w:fill="FFFFFF"/>
        <w:spacing w:before="120" w:beforeAutospacing="0" w:after="120" w:afterAutospacing="0"/>
        <w:ind w:left="1077" w:hanging="357"/>
        <w:jc w:val="both"/>
        <w:rPr>
          <w:rFonts w:ascii="Tahoma" w:hAnsi="Tahoma" w:cs="Tahoma"/>
          <w:color w:val="666666"/>
          <w:sz w:val="20"/>
          <w:szCs w:val="20"/>
        </w:rPr>
      </w:pPr>
      <w:r>
        <w:rPr>
          <w:color w:val="000000"/>
          <w:sz w:val="28"/>
          <w:szCs w:val="28"/>
        </w:rPr>
        <w:t>3. </w:t>
      </w:r>
      <w:r>
        <w:rPr>
          <w:rStyle w:val="apple-converted-space"/>
          <w:color w:val="000000"/>
          <w:sz w:val="28"/>
          <w:szCs w:val="28"/>
        </w:rPr>
        <w:t> </w:t>
      </w:r>
      <w:r w:rsidRPr="00075EBE">
        <w:rPr>
          <w:sz w:val="28"/>
          <w:szCs w:val="28"/>
        </w:rPr>
        <w:t xml:space="preserve">Bảo sao CMND, Hộ </w:t>
      </w:r>
      <w:r>
        <w:rPr>
          <w:sz w:val="28"/>
          <w:szCs w:val="28"/>
        </w:rPr>
        <w:t>khẩu;</w:t>
      </w:r>
    </w:p>
    <w:p w:rsidR="00075EBE" w:rsidRDefault="00075EBE" w:rsidP="00075EBE">
      <w:pPr>
        <w:pStyle w:val="NormalWeb"/>
        <w:shd w:val="clear" w:color="auto" w:fill="FFFFFF"/>
        <w:spacing w:before="120" w:beforeAutospacing="0" w:after="120" w:afterAutospacing="0"/>
        <w:ind w:left="1077" w:hanging="357"/>
        <w:jc w:val="both"/>
        <w:rPr>
          <w:rFonts w:ascii="Tahoma" w:hAnsi="Tahoma" w:cs="Tahoma"/>
          <w:color w:val="666666"/>
          <w:sz w:val="20"/>
          <w:szCs w:val="20"/>
        </w:rPr>
      </w:pPr>
      <w:r>
        <w:rPr>
          <w:color w:val="000000"/>
          <w:sz w:val="28"/>
          <w:szCs w:val="28"/>
        </w:rPr>
        <w:t>4.</w:t>
      </w:r>
      <w:r>
        <w:rPr>
          <w:color w:val="000000"/>
          <w:sz w:val="14"/>
          <w:szCs w:val="14"/>
        </w:rPr>
        <w:t>   </w:t>
      </w:r>
      <w:r>
        <w:rPr>
          <w:rStyle w:val="apple-converted-space"/>
          <w:color w:val="000000"/>
          <w:sz w:val="14"/>
          <w:szCs w:val="14"/>
        </w:rPr>
        <w:t> </w:t>
      </w:r>
      <w:r>
        <w:rPr>
          <w:color w:val="000000"/>
          <w:sz w:val="28"/>
          <w:szCs w:val="28"/>
        </w:rPr>
        <w:t>Bản sao các văn bằng, bảng điểm;</w:t>
      </w:r>
    </w:p>
    <w:p w:rsidR="00075EBE" w:rsidRDefault="00075EBE" w:rsidP="00075EBE">
      <w:pPr>
        <w:pStyle w:val="NormalWeb"/>
        <w:shd w:val="clear" w:color="auto" w:fill="FFFFFF"/>
        <w:spacing w:before="120" w:beforeAutospacing="0" w:after="120" w:afterAutospacing="0"/>
        <w:ind w:left="1077" w:hanging="357"/>
        <w:jc w:val="both"/>
        <w:rPr>
          <w:rFonts w:ascii="Tahoma" w:hAnsi="Tahoma" w:cs="Tahoma"/>
          <w:color w:val="666666"/>
          <w:sz w:val="20"/>
          <w:szCs w:val="20"/>
        </w:rPr>
      </w:pPr>
      <w:r>
        <w:rPr>
          <w:color w:val="000000"/>
          <w:sz w:val="28"/>
          <w:szCs w:val="28"/>
        </w:rPr>
        <w:t>5.  Chứng chỉ A Tin học, chứng chỉ B ngoại ngữ (Trường hợp có văn bằng do cơ sở đào tạo nước ngoài cấp phải được công chứng dịch thuật sang tiếng Việt)</w:t>
      </w:r>
    </w:p>
    <w:p w:rsidR="00075EBE" w:rsidRDefault="00075EBE" w:rsidP="00075EBE">
      <w:pPr>
        <w:pStyle w:val="NormalWeb"/>
        <w:shd w:val="clear" w:color="auto" w:fill="FFFFFF"/>
        <w:spacing w:before="120" w:beforeAutospacing="0" w:after="120" w:afterAutospacing="0"/>
        <w:ind w:left="1077" w:hanging="357"/>
        <w:jc w:val="both"/>
        <w:rPr>
          <w:rFonts w:ascii="Tahoma" w:hAnsi="Tahoma" w:cs="Tahoma"/>
          <w:color w:val="666666"/>
          <w:sz w:val="20"/>
          <w:szCs w:val="20"/>
        </w:rPr>
      </w:pPr>
      <w:r>
        <w:rPr>
          <w:color w:val="000000"/>
          <w:sz w:val="28"/>
          <w:szCs w:val="28"/>
        </w:rPr>
        <w:t>6.</w:t>
      </w:r>
      <w:r>
        <w:rPr>
          <w:color w:val="000000"/>
          <w:sz w:val="14"/>
          <w:szCs w:val="14"/>
        </w:rPr>
        <w:t>   </w:t>
      </w:r>
      <w:r>
        <w:rPr>
          <w:rStyle w:val="apple-converted-space"/>
          <w:color w:val="000000"/>
          <w:sz w:val="14"/>
          <w:szCs w:val="14"/>
        </w:rPr>
        <w:t> </w:t>
      </w:r>
      <w:r>
        <w:rPr>
          <w:color w:val="000000"/>
          <w:sz w:val="28"/>
          <w:szCs w:val="28"/>
        </w:rPr>
        <w:t> Bản sao bằng THPT, Giấy khai sinh;</w:t>
      </w:r>
    </w:p>
    <w:p w:rsidR="00075EBE" w:rsidRDefault="00075EBE" w:rsidP="00075EBE">
      <w:pPr>
        <w:pStyle w:val="NormalWeb"/>
        <w:shd w:val="clear" w:color="auto" w:fill="FFFFFF"/>
        <w:spacing w:before="120" w:beforeAutospacing="0" w:after="120" w:afterAutospacing="0"/>
        <w:ind w:left="1077" w:hanging="357"/>
        <w:jc w:val="both"/>
        <w:rPr>
          <w:rFonts w:ascii="Tahoma" w:hAnsi="Tahoma" w:cs="Tahoma"/>
          <w:color w:val="666666"/>
          <w:sz w:val="20"/>
          <w:szCs w:val="20"/>
        </w:rPr>
      </w:pPr>
      <w:r>
        <w:rPr>
          <w:color w:val="000000"/>
          <w:sz w:val="28"/>
          <w:szCs w:val="28"/>
        </w:rPr>
        <w:t xml:space="preserve">7.  Giấy chứng nhận sức khỏe còn giá trị sử dụng do cơ quan y tế đủ điều kiện được khám sức khỏe chứng nhận theo quy định </w:t>
      </w:r>
      <w:r w:rsidRPr="00075EBE">
        <w:rPr>
          <w:sz w:val="28"/>
          <w:szCs w:val="28"/>
        </w:rPr>
        <w:t>(</w:t>
      </w:r>
      <w:hyperlink r:id="rId6" w:history="1">
        <w:r w:rsidRPr="00075EBE">
          <w:rPr>
            <w:rStyle w:val="Hyperlink"/>
            <w:color w:val="auto"/>
            <w:sz w:val="28"/>
            <w:szCs w:val="28"/>
            <w:u w:val="none"/>
          </w:rPr>
          <w:t>theo mẫu</w:t>
        </w:r>
      </w:hyperlink>
      <w:r>
        <w:rPr>
          <w:rFonts w:ascii="Tahoma" w:hAnsi="Tahoma" w:cs="Tahoma"/>
          <w:sz w:val="20"/>
          <w:szCs w:val="20"/>
        </w:rPr>
        <w:t xml:space="preserve"> </w:t>
      </w:r>
      <w:r w:rsidRPr="00075EBE">
        <w:rPr>
          <w:sz w:val="28"/>
          <w:szCs w:val="28"/>
        </w:rPr>
        <w:t>của BV);</w:t>
      </w:r>
    </w:p>
    <w:p w:rsidR="00075EBE" w:rsidRDefault="00075EBE" w:rsidP="00075EBE">
      <w:pPr>
        <w:pStyle w:val="NormalWeb"/>
        <w:shd w:val="clear" w:color="auto" w:fill="FFFFFF"/>
        <w:spacing w:before="120" w:beforeAutospacing="0" w:after="120" w:afterAutospacing="0"/>
        <w:ind w:left="1077" w:hanging="357"/>
        <w:jc w:val="both"/>
        <w:rPr>
          <w:rFonts w:ascii="Tahoma" w:hAnsi="Tahoma" w:cs="Tahoma"/>
          <w:color w:val="666666"/>
          <w:sz w:val="20"/>
          <w:szCs w:val="20"/>
        </w:rPr>
      </w:pPr>
      <w:r>
        <w:rPr>
          <w:b/>
          <w:bCs/>
          <w:color w:val="000000"/>
          <w:sz w:val="28"/>
          <w:szCs w:val="28"/>
        </w:rPr>
        <w:t>Lưu ý:</w:t>
      </w:r>
      <w:r>
        <w:rPr>
          <w:rStyle w:val="apple-converted-space"/>
          <w:color w:val="000000"/>
          <w:sz w:val="28"/>
          <w:szCs w:val="28"/>
        </w:rPr>
        <w:t> </w:t>
      </w:r>
      <w:r>
        <w:rPr>
          <w:color w:val="000000"/>
          <w:sz w:val="28"/>
          <w:szCs w:val="28"/>
        </w:rPr>
        <w:t>khám ở bệnh viện nhà nước, thực hiện đầy đủ các loại xét nghiệm theo mẫu.</w:t>
      </w:r>
    </w:p>
    <w:p w:rsidR="00075EBE" w:rsidRDefault="00075EBE" w:rsidP="00075EBE">
      <w:pPr>
        <w:pStyle w:val="NormalWeb"/>
        <w:shd w:val="clear" w:color="auto" w:fill="FFFFFF"/>
        <w:spacing w:before="120" w:beforeAutospacing="0" w:after="120" w:afterAutospacing="0"/>
        <w:ind w:firstLine="720"/>
        <w:jc w:val="both"/>
        <w:rPr>
          <w:rFonts w:ascii="Tahoma" w:hAnsi="Tahoma" w:cs="Tahoma"/>
          <w:color w:val="666666"/>
          <w:sz w:val="20"/>
          <w:szCs w:val="20"/>
        </w:rPr>
      </w:pPr>
      <w:r>
        <w:rPr>
          <w:b/>
          <w:bCs/>
          <w:color w:val="000000"/>
          <w:sz w:val="28"/>
          <w:szCs w:val="28"/>
        </w:rPr>
        <w:t>* Đối với ứng viên là viên chức có quá trình công tác đúng với ngạch đăng ký dự tuyển, có tham gia đóng BHXH yêu cầu bổ sung:</w:t>
      </w:r>
    </w:p>
    <w:p w:rsidR="00075EBE" w:rsidRDefault="00075EBE" w:rsidP="00075EBE">
      <w:pPr>
        <w:pStyle w:val="NormalWeb"/>
        <w:shd w:val="clear" w:color="auto" w:fill="FFFFFF"/>
        <w:spacing w:before="120" w:beforeAutospacing="0" w:after="120" w:afterAutospacing="0"/>
        <w:ind w:left="1077" w:hanging="357"/>
        <w:jc w:val="both"/>
        <w:rPr>
          <w:rFonts w:ascii="Tahoma" w:hAnsi="Tahoma" w:cs="Tahoma"/>
          <w:color w:val="666666"/>
          <w:sz w:val="20"/>
          <w:szCs w:val="20"/>
        </w:rPr>
      </w:pPr>
      <w:r>
        <w:rPr>
          <w:color w:val="000000"/>
          <w:sz w:val="28"/>
          <w:szCs w:val="28"/>
        </w:rPr>
        <w:t>1.</w:t>
      </w:r>
      <w:r>
        <w:rPr>
          <w:color w:val="000000"/>
          <w:sz w:val="14"/>
          <w:szCs w:val="14"/>
        </w:rPr>
        <w:t>   </w:t>
      </w:r>
      <w:r>
        <w:rPr>
          <w:rStyle w:val="apple-converted-space"/>
          <w:color w:val="000000"/>
          <w:sz w:val="14"/>
          <w:szCs w:val="14"/>
        </w:rPr>
        <w:t> </w:t>
      </w:r>
      <w:r>
        <w:rPr>
          <w:color w:val="000000"/>
          <w:sz w:val="28"/>
          <w:szCs w:val="28"/>
        </w:rPr>
        <w:t>Bản sao Quyết định nghỉ việc hoặc chấm dứt hợp đồng làm việc;</w:t>
      </w:r>
    </w:p>
    <w:p w:rsidR="00075EBE" w:rsidRDefault="00075EBE" w:rsidP="00075EBE">
      <w:pPr>
        <w:pStyle w:val="NormalWeb"/>
        <w:shd w:val="clear" w:color="auto" w:fill="FFFFFF"/>
        <w:spacing w:before="120" w:beforeAutospacing="0" w:after="120" w:afterAutospacing="0"/>
        <w:ind w:left="1077" w:hanging="357"/>
        <w:jc w:val="both"/>
        <w:rPr>
          <w:rFonts w:ascii="Tahoma" w:hAnsi="Tahoma" w:cs="Tahoma"/>
          <w:color w:val="666666"/>
          <w:sz w:val="20"/>
          <w:szCs w:val="20"/>
        </w:rPr>
      </w:pPr>
      <w:r>
        <w:rPr>
          <w:color w:val="000000"/>
          <w:sz w:val="28"/>
          <w:szCs w:val="28"/>
        </w:rPr>
        <w:t>2.</w:t>
      </w:r>
      <w:r>
        <w:rPr>
          <w:color w:val="000000"/>
          <w:sz w:val="14"/>
          <w:szCs w:val="14"/>
        </w:rPr>
        <w:t>   </w:t>
      </w:r>
      <w:r>
        <w:rPr>
          <w:rStyle w:val="apple-converted-space"/>
          <w:color w:val="000000"/>
          <w:sz w:val="14"/>
          <w:szCs w:val="14"/>
        </w:rPr>
        <w:t> </w:t>
      </w:r>
      <w:r>
        <w:rPr>
          <w:color w:val="000000"/>
          <w:sz w:val="28"/>
          <w:szCs w:val="28"/>
        </w:rPr>
        <w:t>Bản sao sổ Bảo hiểm xã hội, tờ rời in rõ quá trình đóng BHXH có xác nhận của Bảo hiểm xã hội;</w:t>
      </w:r>
    </w:p>
    <w:p w:rsidR="00075EBE" w:rsidRDefault="00075EBE" w:rsidP="00075EBE">
      <w:pPr>
        <w:pStyle w:val="NormalWeb"/>
        <w:shd w:val="clear" w:color="auto" w:fill="FFFFFF"/>
        <w:spacing w:before="120" w:beforeAutospacing="0" w:after="120" w:afterAutospacing="0"/>
        <w:ind w:left="1077" w:hanging="357"/>
        <w:jc w:val="both"/>
        <w:rPr>
          <w:color w:val="000000"/>
          <w:sz w:val="28"/>
          <w:szCs w:val="28"/>
        </w:rPr>
      </w:pPr>
      <w:r>
        <w:rPr>
          <w:color w:val="000000"/>
          <w:sz w:val="28"/>
          <w:szCs w:val="28"/>
        </w:rPr>
        <w:t>3.</w:t>
      </w:r>
      <w:r>
        <w:rPr>
          <w:color w:val="000000"/>
          <w:sz w:val="14"/>
          <w:szCs w:val="14"/>
        </w:rPr>
        <w:t>   </w:t>
      </w:r>
      <w:r>
        <w:rPr>
          <w:rStyle w:val="apple-converted-space"/>
          <w:color w:val="000000"/>
          <w:sz w:val="14"/>
          <w:szCs w:val="14"/>
        </w:rPr>
        <w:t> </w:t>
      </w:r>
      <w:r>
        <w:rPr>
          <w:color w:val="000000"/>
          <w:sz w:val="28"/>
          <w:szCs w:val="28"/>
        </w:rPr>
        <w:t>Bản sao quyết định lương hiện hưởng khi nghỉ việc.</w:t>
      </w:r>
    </w:p>
    <w:p w:rsidR="0053443F" w:rsidRDefault="0053443F" w:rsidP="0053443F">
      <w:pPr>
        <w:pStyle w:val="NormalWeb"/>
        <w:shd w:val="clear" w:color="auto" w:fill="FFFFFF"/>
        <w:spacing w:before="75" w:beforeAutospacing="0" w:after="75" w:afterAutospacing="0" w:line="260" w:lineRule="atLeast"/>
        <w:jc w:val="right"/>
        <w:rPr>
          <w:bCs/>
          <w:i/>
          <w:sz w:val="28"/>
          <w:szCs w:val="28"/>
        </w:rPr>
      </w:pPr>
      <w:r w:rsidRPr="0053443F">
        <w:rPr>
          <w:bCs/>
          <w:i/>
          <w:sz w:val="28"/>
          <w:szCs w:val="28"/>
        </w:rPr>
        <w:t>Phú Nhuận, ngày 11 tháng 8 năm 2016</w:t>
      </w:r>
    </w:p>
    <w:p w:rsidR="0053443F" w:rsidRPr="0053443F" w:rsidRDefault="0053443F" w:rsidP="0053443F">
      <w:pPr>
        <w:pStyle w:val="NormalWeb"/>
        <w:shd w:val="clear" w:color="auto" w:fill="FFFFFF"/>
        <w:spacing w:before="75" w:beforeAutospacing="0" w:after="75" w:afterAutospacing="0" w:line="260" w:lineRule="atLeast"/>
        <w:jc w:val="center"/>
        <w:rPr>
          <w:bCs/>
          <w:i/>
          <w:sz w:val="28"/>
          <w:szCs w:val="28"/>
        </w:rPr>
      </w:pPr>
      <w:r>
        <w:rPr>
          <w:bCs/>
          <w:i/>
          <w:sz w:val="28"/>
          <w:szCs w:val="28"/>
        </w:rPr>
        <w:t xml:space="preserve">                                                                   BỘ PHẬN TỔ CHỨC</w:t>
      </w:r>
    </w:p>
    <w:p w:rsidR="0053443F" w:rsidRDefault="0053443F" w:rsidP="00075EBE">
      <w:pPr>
        <w:pStyle w:val="NormalWeb"/>
        <w:shd w:val="clear" w:color="auto" w:fill="FFFFFF"/>
        <w:spacing w:before="120" w:beforeAutospacing="0" w:after="120" w:afterAutospacing="0"/>
        <w:ind w:left="1077" w:hanging="357"/>
        <w:jc w:val="both"/>
        <w:rPr>
          <w:rFonts w:ascii="Tahoma" w:hAnsi="Tahoma" w:cs="Tahoma"/>
          <w:color w:val="666666"/>
          <w:sz w:val="20"/>
          <w:szCs w:val="20"/>
        </w:rPr>
      </w:pPr>
    </w:p>
    <w:sectPr w:rsidR="0053443F" w:rsidSect="0053443F">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2"/>
  </w:compat>
  <w:rsids>
    <w:rsidRoot w:val="00075EBE"/>
    <w:rsid w:val="00075EBE"/>
    <w:rsid w:val="003B23E1"/>
    <w:rsid w:val="0053443F"/>
    <w:rsid w:val="007D0088"/>
    <w:rsid w:val="00BA39A4"/>
    <w:rsid w:val="00E70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CC8D"/>
  <w15:docId w15:val="{032333CD-7361-48E4-A91D-7079B443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2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5E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75EBE"/>
  </w:style>
  <w:style w:type="character" w:styleId="Strong">
    <w:name w:val="Strong"/>
    <w:basedOn w:val="DefaultParagraphFont"/>
    <w:uiPriority w:val="22"/>
    <w:qFormat/>
    <w:rsid w:val="00075EBE"/>
    <w:rPr>
      <w:b/>
      <w:bCs/>
    </w:rPr>
  </w:style>
  <w:style w:type="character" w:styleId="Hyperlink">
    <w:name w:val="Hyperlink"/>
    <w:basedOn w:val="DefaultParagraphFont"/>
    <w:uiPriority w:val="99"/>
    <w:semiHidden/>
    <w:unhideWhenUsed/>
    <w:rsid w:val="00075E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65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iencang.com/download/GiayKhamsuckhoe.doc" TargetMode="External"/><Relationship Id="rId5" Type="http://schemas.openxmlformats.org/officeDocument/2006/relationships/hyperlink" Target="http://www.thiencang.com/download/Mau_sylll.doc" TargetMode="External"/><Relationship Id="rId4" Type="http://schemas.openxmlformats.org/officeDocument/2006/relationships/hyperlink" Target="http://www.thiencang.com/download/GiaydangkydutuyenVC.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http://viet4room.com</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Cuong</dc:creator>
  <cp:keywords/>
  <dc:description/>
  <cp:lastModifiedBy>Dinh Quang Tran Phuc</cp:lastModifiedBy>
  <cp:revision>2</cp:revision>
  <dcterms:created xsi:type="dcterms:W3CDTF">2016-08-11T03:21:00Z</dcterms:created>
  <dcterms:modified xsi:type="dcterms:W3CDTF">2016-08-11T07:37:00Z</dcterms:modified>
</cp:coreProperties>
</file>